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29D7D2" w14:textId="14E6B2E4" w:rsidR="00AB2CD7" w:rsidRPr="006D27B9" w:rsidRDefault="00AB2CD7" w:rsidP="00C54326">
      <w:pPr>
        <w:spacing w:after="0" w:line="480" w:lineRule="auto"/>
        <w:ind w:firstLine="720"/>
        <w:contextualSpacing/>
        <w:rPr>
          <w:rFonts w:ascii="Times New Roman" w:hAnsi="Times New Roman" w:cs="Times New Roman"/>
          <w:color w:val="000000" w:themeColor="text1"/>
          <w:sz w:val="24"/>
          <w:szCs w:val="24"/>
          <w:shd w:val="clear" w:color="auto" w:fill="FFFFFF"/>
        </w:rPr>
      </w:pPr>
      <w:bookmarkStart w:id="0" w:name="_GoBack"/>
      <w:r w:rsidRPr="006D27B9">
        <w:rPr>
          <w:rFonts w:ascii="Times New Roman" w:hAnsi="Times New Roman" w:cs="Times New Roman"/>
          <w:color w:val="000000" w:themeColor="text1"/>
          <w:sz w:val="24"/>
          <w:szCs w:val="24"/>
          <w:shd w:val="clear" w:color="auto" w:fill="FFFFFF"/>
        </w:rPr>
        <w:t>Health care is an essential aspect of society, and the access to such is a privilege many don’t have. In many developing nations, improving access to healthcare consumes a great percentage of national budget, and many countries are yet to achieve WHO requirements. Another aspect of health care that needs attention is the quality, and countries like Saudi Arabia have ensured access to health care to a majority of citizens. The country is currently focusing on the quality of health care provided by government. The goal of this paper is to discuss patient experience for people in Saudi Arabia and analyze the issues and measures I would use to address the specific concerns.</w:t>
      </w:r>
    </w:p>
    <w:p w14:paraId="71697EB6" w14:textId="34371345" w:rsidR="00AB2CD7" w:rsidRPr="006D27B9" w:rsidRDefault="00E03A37" w:rsidP="00C54326">
      <w:pPr>
        <w:spacing w:after="0" w:line="480" w:lineRule="auto"/>
        <w:contextualSpacing/>
        <w:rPr>
          <w:rFonts w:ascii="Times New Roman" w:hAnsi="Times New Roman" w:cs="Times New Roman"/>
          <w:b/>
          <w:bCs/>
          <w:color w:val="000000" w:themeColor="text1"/>
          <w:sz w:val="24"/>
          <w:szCs w:val="24"/>
          <w:shd w:val="clear" w:color="auto" w:fill="FFFFFF"/>
        </w:rPr>
      </w:pPr>
      <w:r w:rsidRPr="006D27B9">
        <w:rPr>
          <w:rFonts w:ascii="Times New Roman" w:hAnsi="Times New Roman" w:cs="Times New Roman"/>
          <w:b/>
          <w:bCs/>
          <w:color w:val="000000" w:themeColor="text1"/>
          <w:sz w:val="24"/>
          <w:szCs w:val="24"/>
          <w:shd w:val="clear" w:color="auto" w:fill="FFFFFF"/>
        </w:rPr>
        <w:t xml:space="preserve">Evolution of Patient </w:t>
      </w:r>
      <w:r w:rsidR="003D17E3" w:rsidRPr="006D27B9">
        <w:rPr>
          <w:rFonts w:ascii="Times New Roman" w:hAnsi="Times New Roman" w:cs="Times New Roman"/>
          <w:b/>
          <w:bCs/>
          <w:color w:val="000000" w:themeColor="text1"/>
          <w:sz w:val="24"/>
          <w:szCs w:val="24"/>
          <w:shd w:val="clear" w:color="auto" w:fill="FFFFFF"/>
        </w:rPr>
        <w:t>E</w:t>
      </w:r>
      <w:r w:rsidRPr="006D27B9">
        <w:rPr>
          <w:rFonts w:ascii="Times New Roman" w:hAnsi="Times New Roman" w:cs="Times New Roman"/>
          <w:b/>
          <w:bCs/>
          <w:color w:val="000000" w:themeColor="text1"/>
          <w:sz w:val="24"/>
          <w:szCs w:val="24"/>
          <w:shd w:val="clear" w:color="auto" w:fill="FFFFFF"/>
        </w:rPr>
        <w:t>xperience</w:t>
      </w:r>
    </w:p>
    <w:p w14:paraId="7D328204" w14:textId="24AFD189" w:rsidR="00E03A37" w:rsidRPr="006D27B9" w:rsidRDefault="00E67A79" w:rsidP="00C54326">
      <w:pPr>
        <w:spacing w:after="0" w:line="480" w:lineRule="auto"/>
        <w:ind w:firstLine="360"/>
        <w:contextualSpacing/>
        <w:rPr>
          <w:rFonts w:ascii="Times New Roman" w:hAnsi="Times New Roman" w:cs="Times New Roman"/>
          <w:color w:val="000000" w:themeColor="text1"/>
          <w:sz w:val="24"/>
          <w:szCs w:val="24"/>
          <w:shd w:val="clear" w:color="auto" w:fill="FFFFFF"/>
        </w:rPr>
      </w:pPr>
      <w:r w:rsidRPr="006D27B9">
        <w:rPr>
          <w:rFonts w:ascii="Times New Roman" w:hAnsi="Times New Roman" w:cs="Times New Roman"/>
          <w:color w:val="000000" w:themeColor="text1"/>
          <w:sz w:val="24"/>
          <w:szCs w:val="24"/>
          <w:shd w:val="clear" w:color="auto" w:fill="FFFFFF"/>
        </w:rPr>
        <w:t xml:space="preserve">Healthcare in Saudi Arabia has undergone rapid transformation, and the system cites the following </w:t>
      </w:r>
      <w:r w:rsidR="00B072AC" w:rsidRPr="006D27B9">
        <w:rPr>
          <w:rFonts w:ascii="Times New Roman" w:hAnsi="Times New Roman" w:cs="Times New Roman"/>
          <w:color w:val="000000" w:themeColor="text1"/>
          <w:sz w:val="24"/>
          <w:szCs w:val="24"/>
          <w:shd w:val="clear" w:color="auto" w:fill="FFFFFF"/>
        </w:rPr>
        <w:t>important aspects</w:t>
      </w:r>
      <w:r w:rsidRPr="006D27B9">
        <w:rPr>
          <w:rFonts w:ascii="Times New Roman" w:hAnsi="Times New Roman" w:cs="Times New Roman"/>
          <w:color w:val="000000" w:themeColor="text1"/>
          <w:sz w:val="24"/>
          <w:szCs w:val="24"/>
          <w:shd w:val="clear" w:color="auto" w:fill="FFFFFF"/>
        </w:rPr>
        <w:t xml:space="preserve"> while accessing healthcare;</w:t>
      </w:r>
    </w:p>
    <w:p w14:paraId="49CF82C5" w14:textId="5267724A" w:rsidR="00E67A79" w:rsidRPr="006D27B9" w:rsidRDefault="00E67A79" w:rsidP="00C54326">
      <w:pPr>
        <w:pStyle w:val="ListParagraph"/>
        <w:numPr>
          <w:ilvl w:val="0"/>
          <w:numId w:val="1"/>
        </w:numPr>
        <w:spacing w:after="0" w:line="480" w:lineRule="auto"/>
        <w:rPr>
          <w:rFonts w:ascii="Times New Roman" w:hAnsi="Times New Roman" w:cs="Times New Roman"/>
          <w:color w:val="000000" w:themeColor="text1"/>
          <w:sz w:val="24"/>
          <w:szCs w:val="24"/>
          <w:shd w:val="clear" w:color="auto" w:fill="FFFFFF"/>
        </w:rPr>
      </w:pPr>
      <w:r w:rsidRPr="006D27B9">
        <w:rPr>
          <w:rFonts w:ascii="Times New Roman" w:hAnsi="Times New Roman" w:cs="Times New Roman"/>
          <w:color w:val="000000" w:themeColor="text1"/>
          <w:sz w:val="24"/>
          <w:szCs w:val="24"/>
          <w:shd w:val="clear" w:color="auto" w:fill="FFFFFF"/>
        </w:rPr>
        <w:t>Shortage of healthcare personnel</w:t>
      </w:r>
    </w:p>
    <w:p w14:paraId="4E435B26" w14:textId="13BC05D3" w:rsidR="00403EDC" w:rsidRPr="006D27B9" w:rsidRDefault="00AF7989" w:rsidP="00C54326">
      <w:pPr>
        <w:pStyle w:val="ListParagraph"/>
        <w:spacing w:after="0" w:line="480" w:lineRule="auto"/>
        <w:rPr>
          <w:rFonts w:ascii="Times New Roman" w:hAnsi="Times New Roman" w:cs="Times New Roman"/>
          <w:color w:val="000000" w:themeColor="text1"/>
          <w:sz w:val="24"/>
          <w:szCs w:val="24"/>
          <w:shd w:val="clear" w:color="auto" w:fill="FFFFFF"/>
        </w:rPr>
      </w:pPr>
      <w:r w:rsidRPr="006D27B9">
        <w:rPr>
          <w:rFonts w:ascii="Times New Roman" w:hAnsi="Times New Roman" w:cs="Times New Roman"/>
          <w:color w:val="000000" w:themeColor="text1"/>
          <w:sz w:val="24"/>
          <w:szCs w:val="24"/>
          <w:shd w:val="clear" w:color="auto" w:fill="FFFFFF"/>
        </w:rPr>
        <w:t xml:space="preserve">Due to an increase in demand for healthcare services, Saudi Arabia experiences an acute shortage of nurses, physicians and technicians. Other than the increase in demand for services, Saudi Arabia also lacks Saudi-nationals that are trained in the health sector. According to </w:t>
      </w:r>
      <w:r w:rsidR="006D27B9" w:rsidRPr="006D27B9">
        <w:rPr>
          <w:rFonts w:ascii="Times New Roman" w:hAnsi="Times New Roman" w:cs="Times New Roman"/>
          <w:color w:val="000000"/>
          <w:sz w:val="24"/>
          <w:szCs w:val="24"/>
          <w:shd w:val="clear" w:color="auto" w:fill="FFFFFF"/>
        </w:rPr>
        <w:t>"WHO EMRO | Health care system in Saudi Arabia: an overview | Volume 17, issue 10 | EMHJ volume 17, 2011" (2021)</w:t>
      </w:r>
      <w:r w:rsidR="00D339B2" w:rsidRPr="006D27B9">
        <w:rPr>
          <w:rFonts w:ascii="Times New Roman" w:hAnsi="Times New Roman" w:cs="Times New Roman"/>
          <w:color w:val="000000" w:themeColor="text1"/>
          <w:sz w:val="24"/>
          <w:szCs w:val="24"/>
          <w:shd w:val="clear" w:color="auto" w:fill="FFFFFF"/>
        </w:rPr>
        <w:t>, Saudi nurses and physicians only make up 17% of all health practitioners in the Kingdom. The Saudi Health Care workforce has often been referred to as “the United Nations of Health Professionals” due to the numerous nationalities that make up the workforce.</w:t>
      </w:r>
      <w:r w:rsidR="00403EDC" w:rsidRPr="006D27B9">
        <w:rPr>
          <w:rFonts w:ascii="Times New Roman" w:hAnsi="Times New Roman" w:cs="Times New Roman"/>
          <w:color w:val="000000" w:themeColor="text1"/>
          <w:sz w:val="24"/>
          <w:szCs w:val="24"/>
          <w:shd w:val="clear" w:color="auto" w:fill="FFFFFF"/>
        </w:rPr>
        <w:t xml:space="preserve"> Since most of the practitioners are foreign, they turn over is quite high, such that the average tenure of the foreign practitioners is two year and four months. The turnover results into incomplete programs, </w:t>
      </w:r>
      <w:r w:rsidR="00403EDC" w:rsidRPr="006D27B9">
        <w:rPr>
          <w:rFonts w:ascii="Times New Roman" w:hAnsi="Times New Roman" w:cs="Times New Roman"/>
          <w:color w:val="000000" w:themeColor="text1"/>
          <w:sz w:val="24"/>
          <w:szCs w:val="24"/>
          <w:shd w:val="clear" w:color="auto" w:fill="FFFFFF"/>
        </w:rPr>
        <w:lastRenderedPageBreak/>
        <w:t>expensive equipment left behind and technicians. Also, some patients with diseases that require specialist are left stranded after doctors leave the country.</w:t>
      </w:r>
    </w:p>
    <w:p w14:paraId="57163E0B" w14:textId="632C5F20" w:rsidR="00403EDC" w:rsidRPr="006D27B9" w:rsidRDefault="00ED79D7" w:rsidP="00C54326">
      <w:pPr>
        <w:pStyle w:val="ListParagraph"/>
        <w:numPr>
          <w:ilvl w:val="0"/>
          <w:numId w:val="1"/>
        </w:numPr>
        <w:spacing w:after="0" w:line="480" w:lineRule="auto"/>
        <w:rPr>
          <w:rFonts w:ascii="Times New Roman" w:hAnsi="Times New Roman" w:cs="Times New Roman"/>
          <w:color w:val="000000" w:themeColor="text1"/>
          <w:sz w:val="24"/>
          <w:szCs w:val="24"/>
          <w:shd w:val="clear" w:color="auto" w:fill="FFFFFF"/>
        </w:rPr>
      </w:pPr>
      <w:r w:rsidRPr="006D27B9">
        <w:rPr>
          <w:rFonts w:ascii="Times New Roman" w:hAnsi="Times New Roman" w:cs="Times New Roman"/>
          <w:color w:val="000000" w:themeColor="text1"/>
          <w:sz w:val="24"/>
          <w:szCs w:val="24"/>
          <w:shd w:val="clear" w:color="auto" w:fill="FFFFFF"/>
        </w:rPr>
        <w:t>Increased Prevalence of Chronic Diseases</w:t>
      </w:r>
    </w:p>
    <w:p w14:paraId="384A428A" w14:textId="3B2F8F72" w:rsidR="006F5242" w:rsidRPr="006D27B9" w:rsidRDefault="006F5242" w:rsidP="00C54326">
      <w:pPr>
        <w:pStyle w:val="ListParagraph"/>
        <w:spacing w:after="0" w:line="480" w:lineRule="auto"/>
        <w:rPr>
          <w:rFonts w:ascii="Times New Roman" w:hAnsi="Times New Roman" w:cs="Times New Roman"/>
          <w:color w:val="000000" w:themeColor="text1"/>
          <w:sz w:val="24"/>
          <w:szCs w:val="24"/>
          <w:shd w:val="clear" w:color="auto" w:fill="FFFFFF"/>
        </w:rPr>
      </w:pPr>
      <w:r w:rsidRPr="006D27B9">
        <w:rPr>
          <w:rFonts w:ascii="Times New Roman" w:hAnsi="Times New Roman" w:cs="Times New Roman"/>
          <w:color w:val="000000" w:themeColor="text1"/>
          <w:sz w:val="24"/>
          <w:szCs w:val="24"/>
          <w:shd w:val="clear" w:color="auto" w:fill="FFFFFF"/>
        </w:rPr>
        <w:t xml:space="preserve">There has been alarming prevalence of cancer, diabetes, heart diseases, obesity and hypertension in the country. According to </w:t>
      </w:r>
      <w:r w:rsidR="001F66BB" w:rsidRPr="006D27B9">
        <w:rPr>
          <w:rFonts w:ascii="Times New Roman" w:hAnsi="Times New Roman" w:cs="Times New Roman"/>
          <w:color w:val="000000"/>
          <w:sz w:val="24"/>
          <w:szCs w:val="24"/>
          <w:shd w:val="clear" w:color="auto" w:fill="FFFFFF"/>
        </w:rPr>
        <w:t>"WHO EMRO | Health care system in Saudi Arabia: an overview | Volume 17, issue 10 | EMHJ volume 17, 2011" (2021)</w:t>
      </w:r>
      <w:r w:rsidRPr="006D27B9">
        <w:rPr>
          <w:rFonts w:ascii="Times New Roman" w:hAnsi="Times New Roman" w:cs="Times New Roman"/>
          <w:color w:val="000000" w:themeColor="text1"/>
          <w:sz w:val="24"/>
          <w:szCs w:val="24"/>
          <w:shd w:val="clear" w:color="auto" w:fill="FFFFFF"/>
        </w:rPr>
        <w:t>, the yearly cost for treatment of Diabetes insipidus and mellitus in Saudi Arabia was $1.87 billion. The costliness and to a great extent the ineffectiveness of treating some of these diseases is a worrying trend among Saudi Nationals.</w:t>
      </w:r>
    </w:p>
    <w:p w14:paraId="755E4D20" w14:textId="26D232B0" w:rsidR="00B24725" w:rsidRPr="006D27B9" w:rsidRDefault="00A0796E" w:rsidP="00C54326">
      <w:pPr>
        <w:pStyle w:val="ListParagraph"/>
        <w:numPr>
          <w:ilvl w:val="0"/>
          <w:numId w:val="1"/>
        </w:numPr>
        <w:spacing w:after="0" w:line="480" w:lineRule="auto"/>
        <w:rPr>
          <w:rFonts w:ascii="Times New Roman" w:hAnsi="Times New Roman" w:cs="Times New Roman"/>
          <w:color w:val="000000" w:themeColor="text1"/>
          <w:sz w:val="24"/>
          <w:szCs w:val="24"/>
          <w:shd w:val="clear" w:color="auto" w:fill="FFFFFF"/>
        </w:rPr>
      </w:pPr>
      <w:r w:rsidRPr="006D27B9">
        <w:rPr>
          <w:rFonts w:ascii="Times New Roman" w:hAnsi="Times New Roman" w:cs="Times New Roman"/>
          <w:color w:val="000000" w:themeColor="text1"/>
          <w:sz w:val="24"/>
          <w:szCs w:val="24"/>
          <w:shd w:val="clear" w:color="auto" w:fill="FFFFFF"/>
        </w:rPr>
        <w:t>Government’s input in footing healthcare bills</w:t>
      </w:r>
    </w:p>
    <w:p w14:paraId="68EF5B15" w14:textId="4D3F0EB1" w:rsidR="00A0796E" w:rsidRPr="006D27B9" w:rsidRDefault="00A0796E" w:rsidP="00C54326">
      <w:pPr>
        <w:pStyle w:val="ListParagraph"/>
        <w:spacing w:after="0" w:line="480" w:lineRule="auto"/>
        <w:rPr>
          <w:rFonts w:ascii="Times New Roman" w:hAnsi="Times New Roman" w:cs="Times New Roman"/>
          <w:color w:val="000000" w:themeColor="text1"/>
          <w:sz w:val="24"/>
          <w:szCs w:val="24"/>
          <w:shd w:val="clear" w:color="auto" w:fill="FFFFFF"/>
        </w:rPr>
      </w:pPr>
      <w:r w:rsidRPr="006D27B9">
        <w:rPr>
          <w:rFonts w:ascii="Times New Roman" w:hAnsi="Times New Roman" w:cs="Times New Roman"/>
          <w:color w:val="000000" w:themeColor="text1"/>
          <w:sz w:val="24"/>
          <w:szCs w:val="24"/>
          <w:shd w:val="clear" w:color="auto" w:fill="FFFFFF"/>
        </w:rPr>
        <w:t xml:space="preserve">Access to healthcare has been made more efficient </w:t>
      </w:r>
      <w:r w:rsidR="00B072AC" w:rsidRPr="006D27B9">
        <w:rPr>
          <w:rFonts w:ascii="Times New Roman" w:hAnsi="Times New Roman" w:cs="Times New Roman"/>
          <w:color w:val="000000" w:themeColor="text1"/>
          <w:sz w:val="24"/>
          <w:szCs w:val="24"/>
          <w:shd w:val="clear" w:color="auto" w:fill="FFFFFF"/>
        </w:rPr>
        <w:t xml:space="preserve">due </w:t>
      </w:r>
      <w:r w:rsidRPr="006D27B9">
        <w:rPr>
          <w:rFonts w:ascii="Times New Roman" w:hAnsi="Times New Roman" w:cs="Times New Roman"/>
          <w:color w:val="000000" w:themeColor="text1"/>
          <w:sz w:val="24"/>
          <w:szCs w:val="24"/>
          <w:shd w:val="clear" w:color="auto" w:fill="FFFFFF"/>
        </w:rPr>
        <w:t xml:space="preserve">to the government’s initiative of providing free services. </w:t>
      </w:r>
      <w:r w:rsidR="005E64D9" w:rsidRPr="006D27B9">
        <w:rPr>
          <w:rFonts w:ascii="Times New Roman" w:hAnsi="Times New Roman" w:cs="Times New Roman"/>
          <w:color w:val="000000" w:themeColor="text1"/>
          <w:sz w:val="24"/>
          <w:szCs w:val="24"/>
          <w:shd w:val="clear" w:color="auto" w:fill="FFFFFF"/>
        </w:rPr>
        <w:t xml:space="preserve">According to </w:t>
      </w:r>
      <w:r w:rsidR="001F66BB" w:rsidRPr="006D27B9">
        <w:rPr>
          <w:rFonts w:ascii="Times New Roman" w:hAnsi="Times New Roman" w:cs="Times New Roman"/>
          <w:color w:val="000000"/>
          <w:sz w:val="24"/>
          <w:szCs w:val="24"/>
          <w:shd w:val="clear" w:color="auto" w:fill="FFFFFF"/>
        </w:rPr>
        <w:t>Weil, (2020)</w:t>
      </w:r>
      <w:r w:rsidR="005E64D9" w:rsidRPr="006D27B9">
        <w:rPr>
          <w:rFonts w:ascii="Times New Roman" w:hAnsi="Times New Roman" w:cs="Times New Roman"/>
          <w:color w:val="000000" w:themeColor="text1"/>
          <w:sz w:val="24"/>
          <w:szCs w:val="24"/>
          <w:shd w:val="clear" w:color="auto" w:fill="FFFFFF"/>
        </w:rPr>
        <w:t>, the government of Saudi Arabia provides free health care, numerous social service programs and some of the most advanced specialized care to all citizens.</w:t>
      </w:r>
      <w:r w:rsidR="001C4003" w:rsidRPr="006D27B9">
        <w:rPr>
          <w:rFonts w:ascii="Times New Roman" w:hAnsi="Times New Roman" w:cs="Times New Roman"/>
          <w:color w:val="000000" w:themeColor="text1"/>
          <w:sz w:val="24"/>
          <w:szCs w:val="24"/>
          <w:shd w:val="clear" w:color="auto" w:fill="FFFFFF"/>
        </w:rPr>
        <w:t xml:space="preserve"> Also, the government has built widespread healthcare centers across the counties. To top up the free services, the government also provides subsidized medi</w:t>
      </w:r>
      <w:r w:rsidR="00155104" w:rsidRPr="006D27B9">
        <w:rPr>
          <w:rFonts w:ascii="Times New Roman" w:hAnsi="Times New Roman" w:cs="Times New Roman"/>
          <w:color w:val="000000" w:themeColor="text1"/>
          <w:sz w:val="24"/>
          <w:szCs w:val="24"/>
          <w:shd w:val="clear" w:color="auto" w:fill="FFFFFF"/>
        </w:rPr>
        <w:t>ca</w:t>
      </w:r>
      <w:r w:rsidR="001C4003" w:rsidRPr="006D27B9">
        <w:rPr>
          <w:rFonts w:ascii="Times New Roman" w:hAnsi="Times New Roman" w:cs="Times New Roman"/>
          <w:color w:val="000000" w:themeColor="text1"/>
          <w:sz w:val="24"/>
          <w:szCs w:val="24"/>
          <w:shd w:val="clear" w:color="auto" w:fill="FFFFFF"/>
        </w:rPr>
        <w:t xml:space="preserve">tions and </w:t>
      </w:r>
      <w:r w:rsidR="00155104" w:rsidRPr="006D27B9">
        <w:rPr>
          <w:rFonts w:ascii="Times New Roman" w:hAnsi="Times New Roman" w:cs="Times New Roman"/>
          <w:color w:val="000000" w:themeColor="text1"/>
          <w:sz w:val="24"/>
          <w:szCs w:val="24"/>
          <w:shd w:val="clear" w:color="auto" w:fill="FFFFFF"/>
        </w:rPr>
        <w:t>promotes companies that manufacture pharmaceuticals.</w:t>
      </w:r>
    </w:p>
    <w:p w14:paraId="6AD0AA27" w14:textId="0495E220" w:rsidR="003D17E3" w:rsidRPr="006D27B9" w:rsidRDefault="003D17E3" w:rsidP="00C54326">
      <w:pPr>
        <w:spacing w:after="0" w:line="480" w:lineRule="auto"/>
        <w:contextualSpacing/>
        <w:rPr>
          <w:rFonts w:ascii="Times New Roman" w:hAnsi="Times New Roman" w:cs="Times New Roman"/>
          <w:b/>
          <w:bCs/>
          <w:color w:val="000000" w:themeColor="text1"/>
          <w:sz w:val="24"/>
          <w:szCs w:val="24"/>
          <w:shd w:val="clear" w:color="auto" w:fill="FFFFFF"/>
        </w:rPr>
      </w:pPr>
      <w:r w:rsidRPr="006D27B9">
        <w:rPr>
          <w:rFonts w:ascii="Times New Roman" w:hAnsi="Times New Roman" w:cs="Times New Roman"/>
          <w:b/>
          <w:bCs/>
          <w:color w:val="000000" w:themeColor="text1"/>
          <w:sz w:val="24"/>
          <w:szCs w:val="24"/>
          <w:shd w:val="clear" w:color="auto" w:fill="FFFFFF"/>
        </w:rPr>
        <w:t>Prevalent Issues Expressed by Patients</w:t>
      </w:r>
    </w:p>
    <w:p w14:paraId="0510A04C" w14:textId="423670A2" w:rsidR="003D17E3" w:rsidRPr="006D27B9" w:rsidRDefault="003D17E3" w:rsidP="00C54326">
      <w:pPr>
        <w:pStyle w:val="ListParagraph"/>
        <w:numPr>
          <w:ilvl w:val="0"/>
          <w:numId w:val="2"/>
        </w:numPr>
        <w:spacing w:after="0" w:line="480" w:lineRule="auto"/>
        <w:rPr>
          <w:rFonts w:ascii="Times New Roman" w:hAnsi="Times New Roman" w:cs="Times New Roman"/>
          <w:color w:val="000000" w:themeColor="text1"/>
          <w:sz w:val="24"/>
          <w:szCs w:val="24"/>
          <w:shd w:val="clear" w:color="auto" w:fill="FFFFFF"/>
        </w:rPr>
      </w:pPr>
      <w:r w:rsidRPr="006D27B9">
        <w:rPr>
          <w:rFonts w:ascii="Times New Roman" w:hAnsi="Times New Roman" w:cs="Times New Roman"/>
          <w:color w:val="000000" w:themeColor="text1"/>
          <w:sz w:val="24"/>
          <w:szCs w:val="24"/>
          <w:shd w:val="clear" w:color="auto" w:fill="FFFFFF"/>
        </w:rPr>
        <w:t xml:space="preserve">Poor Nurse-Patient communication </w:t>
      </w:r>
    </w:p>
    <w:p w14:paraId="3D8BD3C3" w14:textId="179AACB2" w:rsidR="003D17E3" w:rsidRPr="006D27B9" w:rsidRDefault="003D17E3" w:rsidP="00C54326">
      <w:pPr>
        <w:spacing w:after="0" w:line="480" w:lineRule="auto"/>
        <w:ind w:left="360"/>
        <w:contextualSpacing/>
        <w:rPr>
          <w:rFonts w:ascii="Times New Roman" w:hAnsi="Times New Roman" w:cs="Times New Roman"/>
          <w:color w:val="000000" w:themeColor="text1"/>
          <w:sz w:val="24"/>
          <w:szCs w:val="24"/>
          <w:shd w:val="clear" w:color="auto" w:fill="FFFFFF"/>
        </w:rPr>
      </w:pPr>
      <w:r w:rsidRPr="006D27B9">
        <w:rPr>
          <w:rFonts w:ascii="Times New Roman" w:hAnsi="Times New Roman" w:cs="Times New Roman"/>
          <w:color w:val="000000" w:themeColor="text1"/>
          <w:sz w:val="24"/>
          <w:szCs w:val="24"/>
          <w:shd w:val="clear" w:color="auto" w:fill="FFFFFF"/>
        </w:rPr>
        <w:t>Due to the foreign nature of 83% of all healthcare practitioners, patients and nurses face a disturbing communication barrier that affects the quality of services.</w:t>
      </w:r>
      <w:r w:rsidR="004E2E22" w:rsidRPr="006D27B9">
        <w:rPr>
          <w:rFonts w:ascii="Times New Roman" w:hAnsi="Times New Roman" w:cs="Times New Roman"/>
          <w:color w:val="000000" w:themeColor="text1"/>
          <w:sz w:val="24"/>
          <w:szCs w:val="24"/>
          <w:shd w:val="clear" w:color="auto" w:fill="FFFFFF"/>
        </w:rPr>
        <w:t xml:space="preserve"> There is a great deviation between the patients and health care professionals in terms of language, religion and culture. </w:t>
      </w:r>
    </w:p>
    <w:p w14:paraId="71B43F44" w14:textId="23DFE848" w:rsidR="00325C8D" w:rsidRPr="006D27B9" w:rsidRDefault="00325C8D" w:rsidP="00C54326">
      <w:pPr>
        <w:pStyle w:val="ListParagraph"/>
        <w:numPr>
          <w:ilvl w:val="0"/>
          <w:numId w:val="2"/>
        </w:numPr>
        <w:spacing w:after="0" w:line="480" w:lineRule="auto"/>
        <w:rPr>
          <w:rFonts w:ascii="Times New Roman" w:hAnsi="Times New Roman" w:cs="Times New Roman"/>
          <w:color w:val="000000" w:themeColor="text1"/>
          <w:sz w:val="24"/>
          <w:szCs w:val="24"/>
          <w:shd w:val="clear" w:color="auto" w:fill="FFFFFF"/>
        </w:rPr>
      </w:pPr>
      <w:r w:rsidRPr="006D27B9">
        <w:rPr>
          <w:rFonts w:ascii="Times New Roman" w:hAnsi="Times New Roman" w:cs="Times New Roman"/>
          <w:color w:val="000000" w:themeColor="text1"/>
          <w:sz w:val="24"/>
          <w:szCs w:val="24"/>
          <w:shd w:val="clear" w:color="auto" w:fill="FFFFFF"/>
        </w:rPr>
        <w:lastRenderedPageBreak/>
        <w:t>Medical errors</w:t>
      </w:r>
    </w:p>
    <w:p w14:paraId="5FDECDCC" w14:textId="5BC3D387" w:rsidR="004E2E22" w:rsidRPr="006D27B9" w:rsidRDefault="0011513B" w:rsidP="00C54326">
      <w:pPr>
        <w:pStyle w:val="ListParagraph"/>
        <w:spacing w:after="0" w:line="480" w:lineRule="auto"/>
        <w:rPr>
          <w:rFonts w:ascii="Times New Roman" w:hAnsi="Times New Roman" w:cs="Times New Roman"/>
          <w:color w:val="000000" w:themeColor="text1"/>
          <w:sz w:val="24"/>
          <w:szCs w:val="24"/>
          <w:shd w:val="clear" w:color="auto" w:fill="FFFFFF"/>
        </w:rPr>
      </w:pPr>
      <w:r w:rsidRPr="006D27B9">
        <w:rPr>
          <w:rFonts w:ascii="Times New Roman" w:hAnsi="Times New Roman" w:cs="Times New Roman"/>
          <w:color w:val="000000" w:themeColor="text1"/>
          <w:sz w:val="24"/>
          <w:szCs w:val="24"/>
          <w:shd w:val="clear" w:color="auto" w:fill="FFFFFF"/>
        </w:rPr>
        <w:t xml:space="preserve">According to </w:t>
      </w:r>
      <w:r w:rsidR="006D27B9" w:rsidRPr="006D27B9">
        <w:rPr>
          <w:rFonts w:ascii="Times New Roman" w:hAnsi="Times New Roman" w:cs="Times New Roman"/>
          <w:color w:val="000000"/>
          <w:sz w:val="24"/>
          <w:szCs w:val="24"/>
          <w:shd w:val="clear" w:color="auto" w:fill="FFFFFF"/>
        </w:rPr>
        <w:t xml:space="preserve">S, B. (2018), </w:t>
      </w:r>
      <w:r w:rsidRPr="006D27B9">
        <w:rPr>
          <w:rFonts w:ascii="Times New Roman" w:hAnsi="Times New Roman" w:cs="Times New Roman"/>
          <w:color w:val="000000" w:themeColor="text1"/>
          <w:sz w:val="24"/>
          <w:szCs w:val="24"/>
          <w:shd w:val="clear" w:color="auto" w:fill="FFFFFF"/>
        </w:rPr>
        <w:t>the medical error claims increased by 37% between the years 2011 and 2016. The major cause of the errors was communication problems, followed by turnover of healthcare professionals. Another cause was lack of experience among the healthcare workforce.</w:t>
      </w:r>
    </w:p>
    <w:p w14:paraId="461299CB" w14:textId="26D82423" w:rsidR="00325C8D" w:rsidRPr="006D27B9" w:rsidRDefault="00325C8D" w:rsidP="00C54326">
      <w:pPr>
        <w:pStyle w:val="ListParagraph"/>
        <w:numPr>
          <w:ilvl w:val="0"/>
          <w:numId w:val="2"/>
        </w:numPr>
        <w:spacing w:after="0" w:line="480" w:lineRule="auto"/>
        <w:rPr>
          <w:rFonts w:ascii="Times New Roman" w:hAnsi="Times New Roman" w:cs="Times New Roman"/>
          <w:color w:val="000000" w:themeColor="text1"/>
          <w:sz w:val="24"/>
          <w:szCs w:val="24"/>
          <w:shd w:val="clear" w:color="auto" w:fill="FFFFFF"/>
        </w:rPr>
      </w:pPr>
      <w:r w:rsidRPr="006D27B9">
        <w:rPr>
          <w:rFonts w:ascii="Times New Roman" w:hAnsi="Times New Roman" w:cs="Times New Roman"/>
          <w:color w:val="000000" w:themeColor="text1"/>
          <w:sz w:val="24"/>
          <w:szCs w:val="24"/>
          <w:shd w:val="clear" w:color="auto" w:fill="FFFFFF"/>
        </w:rPr>
        <w:t>Long waiting times</w:t>
      </w:r>
    </w:p>
    <w:p w14:paraId="4CEF1972" w14:textId="7D93C3EE" w:rsidR="0011513B" w:rsidRPr="006D27B9" w:rsidRDefault="0011513B" w:rsidP="00C54326">
      <w:pPr>
        <w:pStyle w:val="ListParagraph"/>
        <w:spacing w:after="0" w:line="480" w:lineRule="auto"/>
        <w:rPr>
          <w:rFonts w:ascii="Times New Roman" w:hAnsi="Times New Roman" w:cs="Times New Roman"/>
          <w:color w:val="000000" w:themeColor="text1"/>
          <w:sz w:val="24"/>
          <w:szCs w:val="24"/>
          <w:shd w:val="clear" w:color="auto" w:fill="FFFFFF"/>
        </w:rPr>
      </w:pPr>
      <w:r w:rsidRPr="006D27B9">
        <w:rPr>
          <w:rFonts w:ascii="Times New Roman" w:hAnsi="Times New Roman" w:cs="Times New Roman"/>
          <w:color w:val="000000" w:themeColor="text1"/>
          <w:sz w:val="24"/>
          <w:szCs w:val="24"/>
          <w:shd w:val="clear" w:color="auto" w:fill="FFFFFF"/>
        </w:rPr>
        <w:t>Due to the inadequacy of qualified healthcare providers in the country, doctor’s appointment lists are quite long. Also, the provision of free services and increased awareness has resulted to more people seeking quality government sponsored health services.</w:t>
      </w:r>
      <w:r w:rsidR="00366586" w:rsidRPr="006D27B9">
        <w:rPr>
          <w:rFonts w:ascii="Times New Roman" w:hAnsi="Times New Roman" w:cs="Times New Roman"/>
          <w:color w:val="000000" w:themeColor="text1"/>
          <w:sz w:val="24"/>
          <w:szCs w:val="24"/>
          <w:shd w:val="clear" w:color="auto" w:fill="FFFFFF"/>
        </w:rPr>
        <w:t xml:space="preserve"> Some of these people visit medical facilities unnecessarily </w:t>
      </w:r>
    </w:p>
    <w:p w14:paraId="7A1C26E7" w14:textId="13A77756" w:rsidR="00A436ED" w:rsidRPr="006D27B9" w:rsidRDefault="00A436ED" w:rsidP="00C54326">
      <w:pPr>
        <w:spacing w:after="0" w:line="480" w:lineRule="auto"/>
        <w:contextualSpacing/>
        <w:rPr>
          <w:rFonts w:ascii="Times New Roman" w:hAnsi="Times New Roman" w:cs="Times New Roman"/>
          <w:b/>
          <w:bCs/>
          <w:color w:val="000000" w:themeColor="text1"/>
          <w:sz w:val="24"/>
          <w:szCs w:val="24"/>
          <w:shd w:val="clear" w:color="auto" w:fill="FFFFFF"/>
        </w:rPr>
      </w:pPr>
      <w:r w:rsidRPr="006D27B9">
        <w:rPr>
          <w:rFonts w:ascii="Times New Roman" w:hAnsi="Times New Roman" w:cs="Times New Roman"/>
          <w:b/>
          <w:bCs/>
          <w:color w:val="000000" w:themeColor="text1"/>
          <w:sz w:val="24"/>
          <w:szCs w:val="24"/>
          <w:shd w:val="clear" w:color="auto" w:fill="FFFFFF"/>
        </w:rPr>
        <w:t>Tools and Measures to Address the Concerns</w:t>
      </w:r>
    </w:p>
    <w:p w14:paraId="1A99D77D" w14:textId="0EBF99C0" w:rsidR="00A436ED" w:rsidRPr="006D27B9" w:rsidRDefault="00A10CAA" w:rsidP="00C54326">
      <w:pPr>
        <w:spacing w:after="0" w:line="480" w:lineRule="auto"/>
        <w:ind w:firstLine="720"/>
        <w:contextualSpacing/>
        <w:rPr>
          <w:rFonts w:ascii="Times New Roman" w:hAnsi="Times New Roman" w:cs="Times New Roman"/>
          <w:color w:val="000000" w:themeColor="text1"/>
          <w:sz w:val="24"/>
          <w:szCs w:val="24"/>
          <w:shd w:val="clear" w:color="auto" w:fill="FFFFFF"/>
        </w:rPr>
      </w:pPr>
      <w:r w:rsidRPr="006D27B9">
        <w:rPr>
          <w:rFonts w:ascii="Times New Roman" w:hAnsi="Times New Roman" w:cs="Times New Roman"/>
          <w:color w:val="000000" w:themeColor="text1"/>
          <w:sz w:val="24"/>
          <w:szCs w:val="24"/>
          <w:shd w:val="clear" w:color="auto" w:fill="FFFFFF"/>
        </w:rPr>
        <w:t>In addressing the issue o</w:t>
      </w:r>
      <w:r w:rsidR="00366586" w:rsidRPr="006D27B9">
        <w:rPr>
          <w:rFonts w:ascii="Times New Roman" w:hAnsi="Times New Roman" w:cs="Times New Roman"/>
          <w:color w:val="000000" w:themeColor="text1"/>
          <w:sz w:val="24"/>
          <w:szCs w:val="24"/>
          <w:shd w:val="clear" w:color="auto" w:fill="FFFFFF"/>
        </w:rPr>
        <w:t>f</w:t>
      </w:r>
      <w:r w:rsidRPr="006D27B9">
        <w:rPr>
          <w:rFonts w:ascii="Times New Roman" w:hAnsi="Times New Roman" w:cs="Times New Roman"/>
          <w:color w:val="000000" w:themeColor="text1"/>
          <w:sz w:val="24"/>
          <w:szCs w:val="24"/>
          <w:shd w:val="clear" w:color="auto" w:fill="FFFFFF"/>
        </w:rPr>
        <w:t xml:space="preserve"> communication challenges, the government needs to invest more in educating and training a healthcare workforce that best understands and relates to Saudi Arabians. Also, the rate of turn over needs to be reduced by providing favorable incentives that encourage people to work for longer periods. In addition, the government also needs to address the issue of religious biasness that causes people to suffer in the hands of Saudi Arabians. </w:t>
      </w:r>
      <w:r w:rsidR="006D27B9" w:rsidRPr="006D27B9">
        <w:rPr>
          <w:rFonts w:ascii="Times New Roman" w:hAnsi="Times New Roman" w:cs="Times New Roman"/>
          <w:color w:val="000000"/>
          <w:sz w:val="24"/>
          <w:szCs w:val="24"/>
          <w:shd w:val="clear" w:color="auto" w:fill="FFFFFF"/>
        </w:rPr>
        <w:t>("Human Rights Protection Policy in Freedom Violations of Religion and Belief", 2019)</w:t>
      </w:r>
    </w:p>
    <w:p w14:paraId="7CF88C5F" w14:textId="51B70AC6" w:rsidR="00A976F6" w:rsidRPr="006D27B9" w:rsidRDefault="00983538" w:rsidP="00C54326">
      <w:pPr>
        <w:spacing w:after="0" w:line="480" w:lineRule="auto"/>
        <w:ind w:firstLine="720"/>
        <w:contextualSpacing/>
        <w:rPr>
          <w:rFonts w:ascii="Times New Roman" w:hAnsi="Times New Roman" w:cs="Times New Roman"/>
          <w:color w:val="000000" w:themeColor="text1"/>
          <w:sz w:val="24"/>
          <w:szCs w:val="24"/>
          <w:shd w:val="clear" w:color="auto" w:fill="FFFFFF"/>
        </w:rPr>
      </w:pPr>
      <w:r w:rsidRPr="006D27B9">
        <w:rPr>
          <w:rFonts w:ascii="Times New Roman" w:hAnsi="Times New Roman" w:cs="Times New Roman"/>
          <w:color w:val="000000" w:themeColor="text1"/>
          <w:sz w:val="24"/>
          <w:szCs w:val="24"/>
          <w:shd w:val="clear" w:color="auto" w:fill="FFFFFF"/>
        </w:rPr>
        <w:t xml:space="preserve">The issue increasing medical errors can be curbed by </w:t>
      </w:r>
      <w:r w:rsidR="00A976F6" w:rsidRPr="006D27B9">
        <w:rPr>
          <w:rFonts w:ascii="Times New Roman" w:hAnsi="Times New Roman" w:cs="Times New Roman"/>
          <w:color w:val="000000" w:themeColor="text1"/>
          <w:sz w:val="24"/>
          <w:szCs w:val="24"/>
          <w:shd w:val="clear" w:color="auto" w:fill="FFFFFF"/>
        </w:rPr>
        <w:t>adopting a reporting culture, investigating and those found guilty of professional misconduct be held accountable. Also, the rate of turnover should be reduced to enable professionals adapt to the culture and develop suitable communication skills</w:t>
      </w:r>
      <w:r w:rsidR="00044785" w:rsidRPr="006D27B9">
        <w:rPr>
          <w:rFonts w:ascii="Times New Roman" w:hAnsi="Times New Roman" w:cs="Times New Roman"/>
          <w:color w:val="000000" w:themeColor="text1"/>
          <w:sz w:val="24"/>
          <w:szCs w:val="24"/>
          <w:shd w:val="clear" w:color="auto" w:fill="FFFFFF"/>
        </w:rPr>
        <w:t>. Also, training should be enhanced through government incentives such as offering scholarships and paid academic leaves.</w:t>
      </w:r>
    </w:p>
    <w:p w14:paraId="5C5EC52E" w14:textId="56982B17" w:rsidR="00D51826" w:rsidRDefault="00A976F6" w:rsidP="00C54326">
      <w:pPr>
        <w:spacing w:after="0" w:line="480" w:lineRule="auto"/>
        <w:ind w:firstLine="720"/>
        <w:contextualSpacing/>
        <w:rPr>
          <w:rFonts w:ascii="Times New Roman" w:hAnsi="Times New Roman" w:cs="Times New Roman"/>
          <w:color w:val="000000" w:themeColor="text1"/>
          <w:sz w:val="24"/>
          <w:szCs w:val="24"/>
          <w:shd w:val="clear" w:color="auto" w:fill="FFFFFF"/>
        </w:rPr>
      </w:pPr>
      <w:r w:rsidRPr="006D27B9">
        <w:rPr>
          <w:rFonts w:ascii="Times New Roman" w:hAnsi="Times New Roman" w:cs="Times New Roman"/>
          <w:color w:val="000000" w:themeColor="text1"/>
          <w:sz w:val="24"/>
          <w:szCs w:val="24"/>
          <w:shd w:val="clear" w:color="auto" w:fill="FFFFFF"/>
        </w:rPr>
        <w:lastRenderedPageBreak/>
        <w:t xml:space="preserve">Measures </w:t>
      </w:r>
      <w:r w:rsidR="00D51826" w:rsidRPr="006D27B9">
        <w:rPr>
          <w:rFonts w:ascii="Times New Roman" w:hAnsi="Times New Roman" w:cs="Times New Roman"/>
          <w:color w:val="000000" w:themeColor="text1"/>
          <w:sz w:val="24"/>
          <w:szCs w:val="24"/>
          <w:shd w:val="clear" w:color="auto" w:fill="FFFFFF"/>
        </w:rPr>
        <w:t xml:space="preserve">to reduce waiting times include adopting patient portals, spreading healthcare facilities and engaging more specialists for </w:t>
      </w:r>
      <w:r w:rsidR="00366586" w:rsidRPr="006D27B9">
        <w:rPr>
          <w:rFonts w:ascii="Times New Roman" w:hAnsi="Times New Roman" w:cs="Times New Roman"/>
          <w:color w:val="000000" w:themeColor="text1"/>
          <w:sz w:val="24"/>
          <w:szCs w:val="24"/>
          <w:shd w:val="clear" w:color="auto" w:fill="FFFFFF"/>
        </w:rPr>
        <w:t xml:space="preserve">chronic diseases. </w:t>
      </w:r>
      <w:r w:rsidRPr="006D27B9">
        <w:rPr>
          <w:rFonts w:ascii="Times New Roman" w:hAnsi="Times New Roman" w:cs="Times New Roman"/>
          <w:color w:val="000000" w:themeColor="text1"/>
          <w:sz w:val="24"/>
          <w:szCs w:val="24"/>
          <w:shd w:val="clear" w:color="auto" w:fill="FFFFFF"/>
        </w:rPr>
        <w:t>Unnecessary</w:t>
      </w:r>
      <w:r w:rsidR="00C254F4" w:rsidRPr="006D27B9">
        <w:rPr>
          <w:rFonts w:ascii="Times New Roman" w:hAnsi="Times New Roman" w:cs="Times New Roman"/>
          <w:color w:val="000000" w:themeColor="text1"/>
          <w:sz w:val="24"/>
          <w:szCs w:val="24"/>
          <w:shd w:val="clear" w:color="auto" w:fill="FFFFFF"/>
        </w:rPr>
        <w:t xml:space="preserve"> hospital visits can also be reduced through the patient portals.</w:t>
      </w:r>
    </w:p>
    <w:p w14:paraId="26B9E6ED" w14:textId="5A69467F" w:rsidR="00010F3D" w:rsidRPr="006D27B9" w:rsidRDefault="00010F3D" w:rsidP="00C54326">
      <w:pPr>
        <w:spacing w:after="0" w:line="480" w:lineRule="auto"/>
        <w:ind w:firstLine="720"/>
        <w:contextualSpacing/>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By addressing the above issues in a systematic manner, it is possible to bring the quality of healthcare in Saudi Arabia to required WHO standards, owing to the economic potential and ability of the country of Saudi Arabia. </w:t>
      </w:r>
      <w:r w:rsidR="004250C7">
        <w:rPr>
          <w:rFonts w:ascii="Times New Roman" w:hAnsi="Times New Roman" w:cs="Times New Roman"/>
          <w:color w:val="000000" w:themeColor="text1"/>
          <w:sz w:val="24"/>
          <w:szCs w:val="24"/>
          <w:shd w:val="clear" w:color="auto" w:fill="FFFFFF"/>
        </w:rPr>
        <w:t>S</w:t>
      </w:r>
      <w:r>
        <w:rPr>
          <w:rFonts w:ascii="Times New Roman" w:hAnsi="Times New Roman" w:cs="Times New Roman"/>
          <w:color w:val="000000" w:themeColor="text1"/>
          <w:sz w:val="24"/>
          <w:szCs w:val="24"/>
          <w:shd w:val="clear" w:color="auto" w:fill="FFFFFF"/>
        </w:rPr>
        <w:t>ome of th</w:t>
      </w:r>
      <w:r w:rsidR="004250C7">
        <w:rPr>
          <w:rFonts w:ascii="Times New Roman" w:hAnsi="Times New Roman" w:cs="Times New Roman"/>
          <w:color w:val="000000" w:themeColor="text1"/>
          <w:sz w:val="24"/>
          <w:szCs w:val="24"/>
          <w:shd w:val="clear" w:color="auto" w:fill="FFFFFF"/>
        </w:rPr>
        <w:t>ese</w:t>
      </w:r>
      <w:r>
        <w:rPr>
          <w:rFonts w:ascii="Times New Roman" w:hAnsi="Times New Roman" w:cs="Times New Roman"/>
          <w:color w:val="000000" w:themeColor="text1"/>
          <w:sz w:val="24"/>
          <w:szCs w:val="24"/>
          <w:shd w:val="clear" w:color="auto" w:fill="FFFFFF"/>
        </w:rPr>
        <w:t xml:space="preserve"> initiatives will take time to </w:t>
      </w:r>
      <w:r w:rsidR="004250C7">
        <w:rPr>
          <w:rFonts w:ascii="Times New Roman" w:hAnsi="Times New Roman" w:cs="Times New Roman"/>
          <w:color w:val="000000" w:themeColor="text1"/>
          <w:sz w:val="24"/>
          <w:szCs w:val="24"/>
          <w:shd w:val="clear" w:color="auto" w:fill="FFFFFF"/>
        </w:rPr>
        <w:t>fully implement</w:t>
      </w:r>
      <w:r>
        <w:rPr>
          <w:rFonts w:ascii="Times New Roman" w:hAnsi="Times New Roman" w:cs="Times New Roman"/>
          <w:color w:val="000000" w:themeColor="text1"/>
          <w:sz w:val="24"/>
          <w:szCs w:val="24"/>
          <w:shd w:val="clear" w:color="auto" w:fill="FFFFFF"/>
        </w:rPr>
        <w:t>, and the results may not be immediate</w:t>
      </w:r>
      <w:r w:rsidR="004250C7">
        <w:rPr>
          <w:rFonts w:ascii="Times New Roman" w:hAnsi="Times New Roman" w:cs="Times New Roman"/>
          <w:color w:val="000000" w:themeColor="text1"/>
          <w:sz w:val="24"/>
          <w:szCs w:val="24"/>
          <w:shd w:val="clear" w:color="auto" w:fill="FFFFFF"/>
        </w:rPr>
        <w:t>.  Nevertheless, the measures above are a sure way to achieve world class healthcare levels.</w:t>
      </w:r>
    </w:p>
    <w:bookmarkEnd w:id="0"/>
    <w:p w14:paraId="3813FD75" w14:textId="71EF5262" w:rsidR="001F66BB" w:rsidRPr="006D27B9" w:rsidRDefault="001F66BB" w:rsidP="006D27B9">
      <w:pPr>
        <w:spacing w:line="480" w:lineRule="auto"/>
        <w:rPr>
          <w:rFonts w:ascii="Times New Roman" w:hAnsi="Times New Roman" w:cs="Times New Roman"/>
          <w:color w:val="000000" w:themeColor="text1"/>
          <w:sz w:val="24"/>
          <w:szCs w:val="24"/>
          <w:shd w:val="clear" w:color="auto" w:fill="FFFFFF"/>
        </w:rPr>
      </w:pPr>
    </w:p>
    <w:p w14:paraId="0538747D" w14:textId="61D98EB0" w:rsidR="001F66BB" w:rsidRPr="006D27B9" w:rsidRDefault="001F66BB" w:rsidP="006D27B9">
      <w:pPr>
        <w:spacing w:line="480" w:lineRule="auto"/>
        <w:rPr>
          <w:rFonts w:ascii="Times New Roman" w:hAnsi="Times New Roman" w:cs="Times New Roman"/>
          <w:color w:val="000000" w:themeColor="text1"/>
          <w:sz w:val="24"/>
          <w:szCs w:val="24"/>
          <w:shd w:val="clear" w:color="auto" w:fill="FFFFFF"/>
        </w:rPr>
      </w:pPr>
    </w:p>
    <w:p w14:paraId="7243E760" w14:textId="32104E3A" w:rsidR="001F66BB" w:rsidRPr="006D27B9" w:rsidRDefault="001F66BB" w:rsidP="006D27B9">
      <w:pPr>
        <w:spacing w:line="480" w:lineRule="auto"/>
        <w:rPr>
          <w:rFonts w:ascii="Times New Roman" w:hAnsi="Times New Roman" w:cs="Times New Roman"/>
          <w:color w:val="000000" w:themeColor="text1"/>
          <w:sz w:val="24"/>
          <w:szCs w:val="24"/>
          <w:shd w:val="clear" w:color="auto" w:fill="FFFFFF"/>
        </w:rPr>
      </w:pPr>
    </w:p>
    <w:p w14:paraId="3695E6C1" w14:textId="2FC2523B" w:rsidR="001F66BB" w:rsidRPr="006D27B9" w:rsidRDefault="001F66BB" w:rsidP="006D27B9">
      <w:pPr>
        <w:spacing w:line="480" w:lineRule="auto"/>
        <w:rPr>
          <w:rFonts w:ascii="Times New Roman" w:hAnsi="Times New Roman" w:cs="Times New Roman"/>
          <w:color w:val="000000" w:themeColor="text1"/>
          <w:sz w:val="24"/>
          <w:szCs w:val="24"/>
          <w:shd w:val="clear" w:color="auto" w:fill="FFFFFF"/>
        </w:rPr>
      </w:pPr>
    </w:p>
    <w:p w14:paraId="4CD96C49" w14:textId="24E7C641" w:rsidR="001F66BB" w:rsidRDefault="001F66BB" w:rsidP="006D27B9">
      <w:pPr>
        <w:spacing w:line="480" w:lineRule="auto"/>
        <w:rPr>
          <w:rFonts w:ascii="Times New Roman" w:hAnsi="Times New Roman" w:cs="Times New Roman"/>
          <w:color w:val="000000" w:themeColor="text1"/>
          <w:sz w:val="24"/>
          <w:szCs w:val="24"/>
          <w:shd w:val="clear" w:color="auto" w:fill="FFFFFF"/>
        </w:rPr>
      </w:pPr>
    </w:p>
    <w:p w14:paraId="6AAD64B5" w14:textId="18FD5D55" w:rsidR="002A0609" w:rsidRDefault="002A0609" w:rsidP="006D27B9">
      <w:pPr>
        <w:spacing w:line="480" w:lineRule="auto"/>
        <w:rPr>
          <w:rFonts w:ascii="Times New Roman" w:hAnsi="Times New Roman" w:cs="Times New Roman"/>
          <w:color w:val="000000" w:themeColor="text1"/>
          <w:sz w:val="24"/>
          <w:szCs w:val="24"/>
          <w:shd w:val="clear" w:color="auto" w:fill="FFFFFF"/>
        </w:rPr>
      </w:pPr>
    </w:p>
    <w:p w14:paraId="4AF236BB" w14:textId="492A8E42" w:rsidR="002A0609" w:rsidRDefault="002A0609" w:rsidP="006D27B9">
      <w:pPr>
        <w:spacing w:line="480" w:lineRule="auto"/>
        <w:rPr>
          <w:rFonts w:ascii="Times New Roman" w:hAnsi="Times New Roman" w:cs="Times New Roman"/>
          <w:color w:val="000000" w:themeColor="text1"/>
          <w:sz w:val="24"/>
          <w:szCs w:val="24"/>
          <w:shd w:val="clear" w:color="auto" w:fill="FFFFFF"/>
        </w:rPr>
      </w:pPr>
    </w:p>
    <w:p w14:paraId="00A04A27" w14:textId="20497B48" w:rsidR="002A0609" w:rsidRDefault="002A0609" w:rsidP="006D27B9">
      <w:pPr>
        <w:spacing w:line="480" w:lineRule="auto"/>
        <w:rPr>
          <w:rFonts w:ascii="Times New Roman" w:hAnsi="Times New Roman" w:cs="Times New Roman"/>
          <w:color w:val="000000" w:themeColor="text1"/>
          <w:sz w:val="24"/>
          <w:szCs w:val="24"/>
          <w:shd w:val="clear" w:color="auto" w:fill="FFFFFF"/>
        </w:rPr>
      </w:pPr>
    </w:p>
    <w:p w14:paraId="3E0B4D14" w14:textId="5298C807" w:rsidR="002A0609" w:rsidRDefault="002A0609" w:rsidP="006D27B9">
      <w:pPr>
        <w:spacing w:line="480" w:lineRule="auto"/>
        <w:rPr>
          <w:rFonts w:ascii="Times New Roman" w:hAnsi="Times New Roman" w:cs="Times New Roman"/>
          <w:color w:val="000000" w:themeColor="text1"/>
          <w:sz w:val="24"/>
          <w:szCs w:val="24"/>
          <w:shd w:val="clear" w:color="auto" w:fill="FFFFFF"/>
        </w:rPr>
      </w:pPr>
    </w:p>
    <w:p w14:paraId="6CD04AB3" w14:textId="1D3255ED" w:rsidR="001F66BB" w:rsidRDefault="001F66BB" w:rsidP="006D27B9">
      <w:pPr>
        <w:spacing w:line="480" w:lineRule="auto"/>
        <w:rPr>
          <w:rFonts w:ascii="Times New Roman" w:hAnsi="Times New Roman" w:cs="Times New Roman"/>
          <w:color w:val="000000" w:themeColor="text1"/>
          <w:sz w:val="24"/>
          <w:szCs w:val="24"/>
          <w:shd w:val="clear" w:color="auto" w:fill="FFFFFF"/>
        </w:rPr>
      </w:pPr>
    </w:p>
    <w:p w14:paraId="2F171667" w14:textId="77777777" w:rsidR="00E1448D" w:rsidRPr="006D27B9" w:rsidRDefault="00E1448D" w:rsidP="006D27B9">
      <w:pPr>
        <w:spacing w:line="480" w:lineRule="auto"/>
        <w:rPr>
          <w:rFonts w:ascii="Times New Roman" w:hAnsi="Times New Roman" w:cs="Times New Roman"/>
          <w:color w:val="000000" w:themeColor="text1"/>
          <w:sz w:val="24"/>
          <w:szCs w:val="24"/>
          <w:shd w:val="clear" w:color="auto" w:fill="FFFFFF"/>
        </w:rPr>
      </w:pPr>
    </w:p>
    <w:p w14:paraId="4C92DB0C" w14:textId="38EA3786" w:rsidR="001F66BB" w:rsidRPr="006D27B9" w:rsidRDefault="001F66BB" w:rsidP="006D27B9">
      <w:pPr>
        <w:spacing w:line="480" w:lineRule="auto"/>
        <w:rPr>
          <w:rFonts w:ascii="Times New Roman" w:hAnsi="Times New Roman" w:cs="Times New Roman"/>
          <w:color w:val="000000" w:themeColor="text1"/>
          <w:sz w:val="24"/>
          <w:szCs w:val="24"/>
          <w:shd w:val="clear" w:color="auto" w:fill="FFFFFF"/>
        </w:rPr>
      </w:pPr>
    </w:p>
    <w:p w14:paraId="6619E9F9" w14:textId="6037E9A5" w:rsidR="001F66BB" w:rsidRPr="006D27B9" w:rsidRDefault="001F66BB" w:rsidP="006D27B9">
      <w:pPr>
        <w:spacing w:line="480" w:lineRule="auto"/>
        <w:jc w:val="center"/>
        <w:rPr>
          <w:rFonts w:ascii="Times New Roman" w:hAnsi="Times New Roman" w:cs="Times New Roman"/>
          <w:color w:val="000000" w:themeColor="text1"/>
          <w:sz w:val="24"/>
          <w:szCs w:val="24"/>
          <w:shd w:val="clear" w:color="auto" w:fill="FFFFFF"/>
        </w:rPr>
      </w:pPr>
      <w:r w:rsidRPr="006D27B9">
        <w:rPr>
          <w:rFonts w:ascii="Times New Roman" w:hAnsi="Times New Roman" w:cs="Times New Roman"/>
          <w:color w:val="000000" w:themeColor="text1"/>
          <w:sz w:val="24"/>
          <w:szCs w:val="24"/>
          <w:shd w:val="clear" w:color="auto" w:fill="FFFFFF"/>
        </w:rPr>
        <w:lastRenderedPageBreak/>
        <w:t>References</w:t>
      </w:r>
    </w:p>
    <w:p w14:paraId="5C0B4CC9" w14:textId="52213528" w:rsidR="001F66BB" w:rsidRPr="006D27B9" w:rsidRDefault="001F66BB" w:rsidP="00C54326">
      <w:pPr>
        <w:spacing w:after="0" w:line="480" w:lineRule="auto"/>
        <w:ind w:left="720" w:hanging="720"/>
        <w:contextualSpacing/>
        <w:rPr>
          <w:rFonts w:ascii="Times New Roman" w:hAnsi="Times New Roman" w:cs="Times New Roman"/>
          <w:color w:val="000000"/>
          <w:sz w:val="24"/>
          <w:szCs w:val="24"/>
          <w:shd w:val="clear" w:color="auto" w:fill="FFFFFF"/>
        </w:rPr>
      </w:pPr>
      <w:r w:rsidRPr="006D27B9">
        <w:rPr>
          <w:rFonts w:ascii="Times New Roman" w:hAnsi="Times New Roman" w:cs="Times New Roman"/>
          <w:i/>
          <w:iCs/>
          <w:color w:val="000000"/>
          <w:sz w:val="24"/>
          <w:szCs w:val="24"/>
          <w:shd w:val="clear" w:color="auto" w:fill="FFFFFF"/>
        </w:rPr>
        <w:t>WHO EMRO | Health care system in Saudi Arabia: an overview | Volume 17, issue 10 | EMHJ volume 17, 2011</w:t>
      </w:r>
      <w:r w:rsidRPr="006D27B9">
        <w:rPr>
          <w:rFonts w:ascii="Times New Roman" w:hAnsi="Times New Roman" w:cs="Times New Roman"/>
          <w:color w:val="000000"/>
          <w:sz w:val="24"/>
          <w:szCs w:val="24"/>
          <w:shd w:val="clear" w:color="auto" w:fill="FFFFFF"/>
        </w:rPr>
        <w:t xml:space="preserve">. Emro.who.int. (2021). Retrieved 2 October 2021, from </w:t>
      </w:r>
      <w:hyperlink r:id="rId6" w:history="1">
        <w:r w:rsidRPr="006D27B9">
          <w:rPr>
            <w:rStyle w:val="Hyperlink"/>
            <w:rFonts w:ascii="Times New Roman" w:hAnsi="Times New Roman" w:cs="Times New Roman"/>
            <w:sz w:val="24"/>
            <w:szCs w:val="24"/>
            <w:shd w:val="clear" w:color="auto" w:fill="FFFFFF"/>
          </w:rPr>
          <w:t>http://www.emro.who.int/emhj-volume-17/volume-17-issue-10/article-11.html</w:t>
        </w:r>
      </w:hyperlink>
      <w:r w:rsidRPr="006D27B9">
        <w:rPr>
          <w:rFonts w:ascii="Times New Roman" w:hAnsi="Times New Roman" w:cs="Times New Roman"/>
          <w:color w:val="000000"/>
          <w:sz w:val="24"/>
          <w:szCs w:val="24"/>
          <w:shd w:val="clear" w:color="auto" w:fill="FFFFFF"/>
        </w:rPr>
        <w:t>.</w:t>
      </w:r>
    </w:p>
    <w:p w14:paraId="2949EC98" w14:textId="204EDBEA" w:rsidR="001F66BB" w:rsidRPr="006D27B9" w:rsidRDefault="001F66BB" w:rsidP="00C54326">
      <w:pPr>
        <w:spacing w:after="0" w:line="480" w:lineRule="auto"/>
        <w:ind w:left="720" w:hanging="720"/>
        <w:contextualSpacing/>
        <w:rPr>
          <w:rFonts w:ascii="Times New Roman" w:hAnsi="Times New Roman" w:cs="Times New Roman"/>
          <w:color w:val="000000"/>
          <w:sz w:val="24"/>
          <w:szCs w:val="24"/>
          <w:shd w:val="clear" w:color="auto" w:fill="FFFFFF"/>
        </w:rPr>
      </w:pPr>
      <w:r w:rsidRPr="006D27B9">
        <w:rPr>
          <w:rFonts w:ascii="Times New Roman" w:hAnsi="Times New Roman" w:cs="Times New Roman"/>
          <w:color w:val="000000"/>
          <w:sz w:val="24"/>
          <w:szCs w:val="24"/>
          <w:shd w:val="clear" w:color="auto" w:fill="FFFFFF"/>
        </w:rPr>
        <w:t xml:space="preserve">Weil, A. (2020). Integrating Social Services </w:t>
      </w:r>
      <w:proofErr w:type="gramStart"/>
      <w:r w:rsidRPr="006D27B9">
        <w:rPr>
          <w:rFonts w:ascii="Times New Roman" w:hAnsi="Times New Roman" w:cs="Times New Roman"/>
          <w:color w:val="000000"/>
          <w:sz w:val="24"/>
          <w:szCs w:val="24"/>
          <w:shd w:val="clear" w:color="auto" w:fill="FFFFFF"/>
        </w:rPr>
        <w:t>And</w:t>
      </w:r>
      <w:proofErr w:type="gramEnd"/>
      <w:r w:rsidRPr="006D27B9">
        <w:rPr>
          <w:rFonts w:ascii="Times New Roman" w:hAnsi="Times New Roman" w:cs="Times New Roman"/>
          <w:color w:val="000000"/>
          <w:sz w:val="24"/>
          <w:szCs w:val="24"/>
          <w:shd w:val="clear" w:color="auto" w:fill="FFFFFF"/>
        </w:rPr>
        <w:t xml:space="preserve"> Health. </w:t>
      </w:r>
      <w:r w:rsidRPr="006D27B9">
        <w:rPr>
          <w:rFonts w:ascii="Times New Roman" w:hAnsi="Times New Roman" w:cs="Times New Roman"/>
          <w:i/>
          <w:iCs/>
          <w:color w:val="000000"/>
          <w:sz w:val="24"/>
          <w:szCs w:val="24"/>
          <w:shd w:val="clear" w:color="auto" w:fill="FFFFFF"/>
        </w:rPr>
        <w:t>Health Affairs</w:t>
      </w:r>
      <w:r w:rsidRPr="006D27B9">
        <w:rPr>
          <w:rFonts w:ascii="Times New Roman" w:hAnsi="Times New Roman" w:cs="Times New Roman"/>
          <w:color w:val="000000"/>
          <w:sz w:val="24"/>
          <w:szCs w:val="24"/>
          <w:shd w:val="clear" w:color="auto" w:fill="FFFFFF"/>
        </w:rPr>
        <w:t>, </w:t>
      </w:r>
      <w:r w:rsidRPr="006D27B9">
        <w:rPr>
          <w:rFonts w:ascii="Times New Roman" w:hAnsi="Times New Roman" w:cs="Times New Roman"/>
          <w:i/>
          <w:iCs/>
          <w:color w:val="000000"/>
          <w:sz w:val="24"/>
          <w:szCs w:val="24"/>
          <w:shd w:val="clear" w:color="auto" w:fill="FFFFFF"/>
        </w:rPr>
        <w:t>39</w:t>
      </w:r>
      <w:r w:rsidRPr="006D27B9">
        <w:rPr>
          <w:rFonts w:ascii="Times New Roman" w:hAnsi="Times New Roman" w:cs="Times New Roman"/>
          <w:color w:val="000000"/>
          <w:sz w:val="24"/>
          <w:szCs w:val="24"/>
          <w:shd w:val="clear" w:color="auto" w:fill="FFFFFF"/>
        </w:rPr>
        <w:t xml:space="preserve">(4), 551-551. </w:t>
      </w:r>
      <w:hyperlink r:id="rId7" w:history="1">
        <w:r w:rsidR="006D27B9" w:rsidRPr="006D27B9">
          <w:rPr>
            <w:rStyle w:val="Hyperlink"/>
            <w:rFonts w:ascii="Times New Roman" w:hAnsi="Times New Roman" w:cs="Times New Roman"/>
            <w:sz w:val="24"/>
            <w:szCs w:val="24"/>
            <w:shd w:val="clear" w:color="auto" w:fill="FFFFFF"/>
          </w:rPr>
          <w:t>https://doi.org/10.1377/hlthaff.2020.00180</w:t>
        </w:r>
      </w:hyperlink>
    </w:p>
    <w:p w14:paraId="1D312AF1" w14:textId="4619F89E" w:rsidR="006D27B9" w:rsidRPr="006D27B9" w:rsidRDefault="006D27B9" w:rsidP="00C54326">
      <w:pPr>
        <w:spacing w:after="0" w:line="480" w:lineRule="auto"/>
        <w:ind w:left="720" w:hanging="720"/>
        <w:contextualSpacing/>
        <w:rPr>
          <w:rFonts w:ascii="Times New Roman" w:hAnsi="Times New Roman" w:cs="Times New Roman"/>
          <w:color w:val="000000"/>
          <w:sz w:val="24"/>
          <w:szCs w:val="24"/>
          <w:shd w:val="clear" w:color="auto" w:fill="FFFFFF"/>
        </w:rPr>
      </w:pPr>
      <w:r w:rsidRPr="006D27B9">
        <w:rPr>
          <w:rFonts w:ascii="Times New Roman" w:hAnsi="Times New Roman" w:cs="Times New Roman"/>
          <w:color w:val="000000"/>
          <w:sz w:val="24"/>
          <w:szCs w:val="24"/>
          <w:shd w:val="clear" w:color="auto" w:fill="FFFFFF"/>
        </w:rPr>
        <w:t>S, B. (2018). Contextualize of Disaster Nursing Competencies within Resilient Health Care System in Saudi Arabia. </w:t>
      </w:r>
      <w:r w:rsidRPr="006D27B9">
        <w:rPr>
          <w:rFonts w:ascii="Times New Roman" w:hAnsi="Times New Roman" w:cs="Times New Roman"/>
          <w:i/>
          <w:iCs/>
          <w:color w:val="000000"/>
          <w:sz w:val="24"/>
          <w:szCs w:val="24"/>
          <w:shd w:val="clear" w:color="auto" w:fill="FFFFFF"/>
        </w:rPr>
        <w:t>Nursing &amp; Healthcare International Journal</w:t>
      </w:r>
      <w:r w:rsidRPr="006D27B9">
        <w:rPr>
          <w:rFonts w:ascii="Times New Roman" w:hAnsi="Times New Roman" w:cs="Times New Roman"/>
          <w:color w:val="000000"/>
          <w:sz w:val="24"/>
          <w:szCs w:val="24"/>
          <w:shd w:val="clear" w:color="auto" w:fill="FFFFFF"/>
        </w:rPr>
        <w:t>, </w:t>
      </w:r>
      <w:r w:rsidRPr="006D27B9">
        <w:rPr>
          <w:rFonts w:ascii="Times New Roman" w:hAnsi="Times New Roman" w:cs="Times New Roman"/>
          <w:i/>
          <w:iCs/>
          <w:color w:val="000000"/>
          <w:sz w:val="24"/>
          <w:szCs w:val="24"/>
          <w:shd w:val="clear" w:color="auto" w:fill="FFFFFF"/>
        </w:rPr>
        <w:t>2</w:t>
      </w:r>
      <w:r w:rsidRPr="006D27B9">
        <w:rPr>
          <w:rFonts w:ascii="Times New Roman" w:hAnsi="Times New Roman" w:cs="Times New Roman"/>
          <w:color w:val="000000"/>
          <w:sz w:val="24"/>
          <w:szCs w:val="24"/>
          <w:shd w:val="clear" w:color="auto" w:fill="FFFFFF"/>
        </w:rPr>
        <w:t xml:space="preserve">(6). </w:t>
      </w:r>
      <w:hyperlink r:id="rId8" w:history="1">
        <w:r w:rsidRPr="006D27B9">
          <w:rPr>
            <w:rStyle w:val="Hyperlink"/>
            <w:rFonts w:ascii="Times New Roman" w:hAnsi="Times New Roman" w:cs="Times New Roman"/>
            <w:sz w:val="24"/>
            <w:szCs w:val="24"/>
            <w:shd w:val="clear" w:color="auto" w:fill="FFFFFF"/>
          </w:rPr>
          <w:t>https://doi.org/10.23880/nhij-16000166</w:t>
        </w:r>
      </w:hyperlink>
    </w:p>
    <w:p w14:paraId="536DB806" w14:textId="37C563D9" w:rsidR="006D27B9" w:rsidRPr="006D27B9" w:rsidRDefault="006D27B9" w:rsidP="00C54326">
      <w:pPr>
        <w:spacing w:after="0" w:line="480" w:lineRule="auto"/>
        <w:ind w:left="720" w:hanging="720"/>
        <w:contextualSpacing/>
        <w:rPr>
          <w:rFonts w:ascii="Times New Roman" w:hAnsi="Times New Roman" w:cs="Times New Roman"/>
          <w:color w:val="000000" w:themeColor="text1"/>
          <w:sz w:val="24"/>
          <w:szCs w:val="24"/>
          <w:shd w:val="clear" w:color="auto" w:fill="FFFFFF"/>
        </w:rPr>
      </w:pPr>
      <w:r w:rsidRPr="006D27B9">
        <w:rPr>
          <w:rFonts w:ascii="Times New Roman" w:hAnsi="Times New Roman" w:cs="Times New Roman"/>
          <w:color w:val="000000"/>
          <w:sz w:val="24"/>
          <w:szCs w:val="24"/>
          <w:shd w:val="clear" w:color="auto" w:fill="FFFFFF"/>
        </w:rPr>
        <w:t>Human Rights Protection Policy in Freedom Violations of Religion and Belief. (2019). https://doi.org/10.7176/rhss/9-4-08</w:t>
      </w:r>
    </w:p>
    <w:sectPr w:rsidR="006D27B9" w:rsidRPr="006D27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230393"/>
    <w:multiLevelType w:val="hybridMultilevel"/>
    <w:tmpl w:val="BB1C9F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B2F0C19"/>
    <w:multiLevelType w:val="hybridMultilevel"/>
    <w:tmpl w:val="97C4B9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CD7"/>
    <w:rsid w:val="00010F3D"/>
    <w:rsid w:val="00044785"/>
    <w:rsid w:val="0011513B"/>
    <w:rsid w:val="00155104"/>
    <w:rsid w:val="001C4003"/>
    <w:rsid w:val="001F66BB"/>
    <w:rsid w:val="002A0609"/>
    <w:rsid w:val="00325C8D"/>
    <w:rsid w:val="00366586"/>
    <w:rsid w:val="003D17E3"/>
    <w:rsid w:val="00403EDC"/>
    <w:rsid w:val="004250C7"/>
    <w:rsid w:val="004B57F3"/>
    <w:rsid w:val="004E2E22"/>
    <w:rsid w:val="004E6358"/>
    <w:rsid w:val="005E64D9"/>
    <w:rsid w:val="006D27B9"/>
    <w:rsid w:val="006F5242"/>
    <w:rsid w:val="00983538"/>
    <w:rsid w:val="00A0796E"/>
    <w:rsid w:val="00A10CAA"/>
    <w:rsid w:val="00A436ED"/>
    <w:rsid w:val="00A976F6"/>
    <w:rsid w:val="00AB2CD7"/>
    <w:rsid w:val="00AF7989"/>
    <w:rsid w:val="00B072AC"/>
    <w:rsid w:val="00B24725"/>
    <w:rsid w:val="00C254F4"/>
    <w:rsid w:val="00C54326"/>
    <w:rsid w:val="00D339B2"/>
    <w:rsid w:val="00D51826"/>
    <w:rsid w:val="00E03A37"/>
    <w:rsid w:val="00E1448D"/>
    <w:rsid w:val="00E67A79"/>
    <w:rsid w:val="00ED79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5A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7A79"/>
    <w:pPr>
      <w:ind w:left="720"/>
      <w:contextualSpacing/>
    </w:pPr>
  </w:style>
  <w:style w:type="character" w:styleId="Hyperlink">
    <w:name w:val="Hyperlink"/>
    <w:basedOn w:val="DefaultParagraphFont"/>
    <w:uiPriority w:val="99"/>
    <w:unhideWhenUsed/>
    <w:rsid w:val="001F66BB"/>
    <w:rPr>
      <w:color w:val="0563C1" w:themeColor="hyperlink"/>
      <w:u w:val="single"/>
    </w:rPr>
  </w:style>
  <w:style w:type="character" w:customStyle="1" w:styleId="UnresolvedMention">
    <w:name w:val="Unresolved Mention"/>
    <w:basedOn w:val="DefaultParagraphFont"/>
    <w:uiPriority w:val="99"/>
    <w:semiHidden/>
    <w:unhideWhenUsed/>
    <w:rsid w:val="001F66B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7A79"/>
    <w:pPr>
      <w:ind w:left="720"/>
      <w:contextualSpacing/>
    </w:pPr>
  </w:style>
  <w:style w:type="character" w:styleId="Hyperlink">
    <w:name w:val="Hyperlink"/>
    <w:basedOn w:val="DefaultParagraphFont"/>
    <w:uiPriority w:val="99"/>
    <w:unhideWhenUsed/>
    <w:rsid w:val="001F66BB"/>
    <w:rPr>
      <w:color w:val="0563C1" w:themeColor="hyperlink"/>
      <w:u w:val="single"/>
    </w:rPr>
  </w:style>
  <w:style w:type="character" w:customStyle="1" w:styleId="UnresolvedMention">
    <w:name w:val="Unresolved Mention"/>
    <w:basedOn w:val="DefaultParagraphFont"/>
    <w:uiPriority w:val="99"/>
    <w:semiHidden/>
    <w:unhideWhenUsed/>
    <w:rsid w:val="001F66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3880/nhij-16000166" TargetMode="External"/><Relationship Id="rId3" Type="http://schemas.microsoft.com/office/2007/relationships/stylesWithEffects" Target="stylesWithEffects.xml"/><Relationship Id="rId7" Type="http://schemas.openxmlformats.org/officeDocument/2006/relationships/hyperlink" Target="https://doi.org/10.1377/hlthaff.2020.0018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mro.who.int/emhj-volume-17/volume-17-issue-10/article-11.htm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977</Words>
  <Characters>5570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WeedSeed</cp:lastModifiedBy>
  <cp:revision>2</cp:revision>
  <dcterms:created xsi:type="dcterms:W3CDTF">2021-10-03T01:43:00Z</dcterms:created>
  <dcterms:modified xsi:type="dcterms:W3CDTF">2021-10-03T01:43:00Z</dcterms:modified>
</cp:coreProperties>
</file>